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E030"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7258FF45" w14:textId="77777777" w:rsidTr="00C166BF">
        <w:trPr>
          <w:trHeight w:val="1942"/>
        </w:trPr>
        <w:tc>
          <w:tcPr>
            <w:tcW w:w="1100" w:type="dxa"/>
            <w:shd w:val="clear" w:color="auto" w:fill="auto"/>
          </w:tcPr>
          <w:p w14:paraId="6C128619" w14:textId="70F1CD87" w:rsidR="004B31C8" w:rsidRPr="00B2794A" w:rsidRDefault="001E63F9" w:rsidP="00B2794A">
            <w:pPr>
              <w:tabs>
                <w:tab w:val="left" w:pos="7655"/>
              </w:tabs>
              <w:rPr>
                <w:b/>
                <w:lang w:val="en-GB"/>
              </w:rPr>
            </w:pPr>
            <w:r>
              <w:rPr>
                <w:b/>
                <w:lang w:val="en-GB"/>
              </w:rPr>
              <w:t>C</w:t>
            </w:r>
            <w:r w:rsidR="004B31C8" w:rsidRPr="00B2794A">
              <w:rPr>
                <w:b/>
                <w:lang w:val="en-GB"/>
              </w:rPr>
              <w:t>onta</w:t>
            </w:r>
            <w:r>
              <w:rPr>
                <w:b/>
                <w:lang w:val="en-GB"/>
              </w:rPr>
              <w:t>c</w:t>
            </w:r>
            <w:r w:rsidR="004B31C8" w:rsidRPr="00B2794A">
              <w:rPr>
                <w:b/>
                <w:lang w:val="en-GB"/>
              </w:rPr>
              <w:t>t:</w:t>
            </w:r>
          </w:p>
          <w:p w14:paraId="1DAF663E" w14:textId="77777777" w:rsidR="004B31C8" w:rsidRPr="00B2794A" w:rsidRDefault="004B31C8" w:rsidP="00B2794A">
            <w:pPr>
              <w:tabs>
                <w:tab w:val="left" w:pos="7655"/>
              </w:tabs>
              <w:rPr>
                <w:b/>
                <w:lang w:val="en-GB"/>
              </w:rPr>
            </w:pPr>
          </w:p>
        </w:tc>
        <w:tc>
          <w:tcPr>
            <w:tcW w:w="4395" w:type="dxa"/>
            <w:shd w:val="clear" w:color="auto" w:fill="auto"/>
          </w:tcPr>
          <w:p w14:paraId="6CF2276C" w14:textId="77777777" w:rsidR="004B31C8" w:rsidRPr="00B2794A" w:rsidRDefault="004B31C8" w:rsidP="00B2794A">
            <w:pPr>
              <w:tabs>
                <w:tab w:val="left" w:pos="7655"/>
              </w:tabs>
              <w:rPr>
                <w:lang w:val="en-GB"/>
              </w:rPr>
            </w:pPr>
            <w:r w:rsidRPr="00B2794A">
              <w:rPr>
                <w:lang w:val="en-GB"/>
              </w:rPr>
              <w:t xml:space="preserve">Putzmeister </w:t>
            </w:r>
            <w:r w:rsidR="00F90856">
              <w:rPr>
                <w:lang w:val="en-GB"/>
              </w:rPr>
              <w:t>Concrete Pumps</w:t>
            </w:r>
            <w:r w:rsidRPr="00B2794A">
              <w:rPr>
                <w:lang w:val="en-GB"/>
              </w:rPr>
              <w:t xml:space="preserve"> GmbH</w:t>
            </w:r>
          </w:p>
          <w:p w14:paraId="20DF3E57"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w:t>
            </w:r>
          </w:p>
          <w:p w14:paraId="2F675CDC" w14:textId="77777777" w:rsidR="004B31C8" w:rsidRPr="00017F0B" w:rsidRDefault="004B31C8" w:rsidP="00B2794A">
            <w:pPr>
              <w:tabs>
                <w:tab w:val="left" w:pos="7655"/>
              </w:tabs>
              <w:rPr>
                <w:lang w:val="en-GB"/>
              </w:rPr>
            </w:pPr>
            <w:r w:rsidRPr="00B2794A">
              <w:rPr>
                <w:lang w:val="en-GB"/>
              </w:rPr>
              <w:t xml:space="preserve">Max-Eyth-Str. </w:t>
            </w:r>
            <w:r w:rsidRPr="00017F0B">
              <w:rPr>
                <w:lang w:val="en-GB"/>
              </w:rPr>
              <w:t>10</w:t>
            </w:r>
          </w:p>
          <w:p w14:paraId="2B6221D0" w14:textId="77777777" w:rsidR="004B31C8" w:rsidRPr="00017F0B" w:rsidRDefault="004B31C8" w:rsidP="00B2794A">
            <w:pPr>
              <w:tabs>
                <w:tab w:val="left" w:pos="7655"/>
              </w:tabs>
              <w:rPr>
                <w:lang w:val="en-GB"/>
              </w:rPr>
            </w:pPr>
            <w:r w:rsidRPr="00017F0B">
              <w:rPr>
                <w:lang w:val="en-GB"/>
              </w:rPr>
              <w:t>D-72631 Aichtal</w:t>
            </w:r>
          </w:p>
          <w:p w14:paraId="6EB803BF" w14:textId="77777777" w:rsidR="004B31C8" w:rsidRPr="00017F0B" w:rsidRDefault="004B31C8" w:rsidP="00B2794A">
            <w:pPr>
              <w:tabs>
                <w:tab w:val="left" w:pos="7655"/>
              </w:tabs>
              <w:rPr>
                <w:lang w:val="en-GB"/>
              </w:rPr>
            </w:pPr>
          </w:p>
          <w:p w14:paraId="2474B8C4" w14:textId="77777777" w:rsidR="004B31C8" w:rsidRPr="00017F0B" w:rsidRDefault="004B31C8" w:rsidP="00B2794A">
            <w:pPr>
              <w:tabs>
                <w:tab w:val="left" w:pos="7655"/>
              </w:tabs>
              <w:rPr>
                <w:lang w:val="en-GB"/>
              </w:rPr>
            </w:pPr>
            <w:r w:rsidRPr="00017F0B">
              <w:rPr>
                <w:lang w:val="en-GB"/>
              </w:rPr>
              <w:t>Tel.:     +49 7127 599-</w:t>
            </w:r>
            <w:r w:rsidR="00F90856" w:rsidRPr="00017F0B">
              <w:rPr>
                <w:lang w:val="en-GB"/>
              </w:rPr>
              <w:t>0</w:t>
            </w:r>
          </w:p>
          <w:p w14:paraId="2CE0ECC7" w14:textId="77777777" w:rsidR="004B31C8" w:rsidRPr="00B2794A" w:rsidRDefault="004B31C8" w:rsidP="00B2794A">
            <w:pPr>
              <w:tabs>
                <w:tab w:val="left" w:pos="7655"/>
              </w:tabs>
              <w:rPr>
                <w:lang w:val="it-IT"/>
              </w:rPr>
            </w:pPr>
            <w:r w:rsidRPr="00017F0B">
              <w:rPr>
                <w:lang w:val="en-GB"/>
              </w:rPr>
              <w:t xml:space="preserve">Fax:     +49 7127 </w:t>
            </w:r>
            <w:r w:rsidR="0060207B">
              <w:rPr>
                <w:lang w:val="it-IT"/>
              </w:rPr>
              <w:t>599-</w:t>
            </w:r>
            <w:r w:rsidR="00B54242">
              <w:rPr>
                <w:lang w:val="it-IT"/>
              </w:rPr>
              <w:t>140</w:t>
            </w:r>
          </w:p>
          <w:p w14:paraId="4BE86343" w14:textId="77777777" w:rsidR="004B31C8" w:rsidRDefault="004B31C8" w:rsidP="00B2794A">
            <w:pPr>
              <w:tabs>
                <w:tab w:val="left" w:pos="7655"/>
              </w:tabs>
              <w:rPr>
                <w:lang w:val="it-IT"/>
              </w:rPr>
            </w:pPr>
            <w:r w:rsidRPr="00B2794A">
              <w:rPr>
                <w:lang w:val="it-IT"/>
              </w:rPr>
              <w:t xml:space="preserve">e-mail:  </w:t>
            </w:r>
            <w:hyperlink r:id="rId14" w:history="1">
              <w:r w:rsidR="000F2645" w:rsidRPr="001030B9">
                <w:rPr>
                  <w:rStyle w:val="Hyperlink"/>
                  <w:lang w:val="it-IT"/>
                </w:rPr>
                <w:t>marketing@putzmeister.com</w:t>
              </w:r>
            </w:hyperlink>
          </w:p>
          <w:p w14:paraId="2D34DA6E" w14:textId="77777777" w:rsidR="004B31C8" w:rsidRPr="00B2794A" w:rsidRDefault="004B31C8" w:rsidP="00B2794A">
            <w:pPr>
              <w:tabs>
                <w:tab w:val="left" w:pos="7655"/>
              </w:tabs>
              <w:rPr>
                <w:b/>
                <w:sz w:val="10"/>
                <w:szCs w:val="10"/>
                <w:lang w:val="it-IT"/>
              </w:rPr>
            </w:pPr>
          </w:p>
        </w:tc>
        <w:tc>
          <w:tcPr>
            <w:tcW w:w="2410" w:type="dxa"/>
            <w:shd w:val="clear" w:color="auto" w:fill="auto"/>
          </w:tcPr>
          <w:p w14:paraId="5FAC86AD" w14:textId="77777777" w:rsidR="00A1516F" w:rsidRPr="009A4C38" w:rsidRDefault="00A1516F" w:rsidP="00B2794A">
            <w:pPr>
              <w:tabs>
                <w:tab w:val="left" w:pos="7655"/>
              </w:tabs>
              <w:ind w:left="-108"/>
              <w:rPr>
                <w:b/>
                <w:lang w:val="en-GB"/>
              </w:rPr>
            </w:pPr>
          </w:p>
          <w:p w14:paraId="78B77715" w14:textId="77777777" w:rsidR="00A1516F" w:rsidRPr="009A4C38" w:rsidRDefault="00A1516F" w:rsidP="00B2794A">
            <w:pPr>
              <w:tabs>
                <w:tab w:val="left" w:pos="7655"/>
              </w:tabs>
              <w:ind w:left="-108"/>
              <w:rPr>
                <w:b/>
                <w:lang w:val="en-GB"/>
              </w:rPr>
            </w:pPr>
          </w:p>
          <w:p w14:paraId="31605179" w14:textId="77777777" w:rsidR="00C166BF" w:rsidRPr="009A4C38" w:rsidRDefault="00C166BF" w:rsidP="00B2794A">
            <w:pPr>
              <w:tabs>
                <w:tab w:val="left" w:pos="7655"/>
              </w:tabs>
              <w:ind w:left="-108"/>
              <w:rPr>
                <w:b/>
                <w:lang w:val="en-GB"/>
              </w:rPr>
            </w:pPr>
          </w:p>
          <w:p w14:paraId="572257B6" w14:textId="18B69DA2" w:rsidR="00A1516F" w:rsidRPr="009A4C38" w:rsidRDefault="00017F0B" w:rsidP="00B2794A">
            <w:pPr>
              <w:tabs>
                <w:tab w:val="left" w:pos="7655"/>
              </w:tabs>
              <w:ind w:left="-108"/>
              <w:rPr>
                <w:b/>
                <w:lang w:val="en-GB"/>
              </w:rPr>
            </w:pPr>
            <w:r w:rsidRPr="009A4C38">
              <w:rPr>
                <w:b/>
                <w:lang w:val="en-GB"/>
              </w:rPr>
              <w:t>Press-Information N</w:t>
            </w:r>
            <w:r w:rsidR="001E63F9" w:rsidRPr="009A4C38">
              <w:rPr>
                <w:b/>
                <w:lang w:val="en-GB"/>
              </w:rPr>
              <w:t>o</w:t>
            </w:r>
            <w:r w:rsidRPr="009A4C38">
              <w:rPr>
                <w:b/>
                <w:lang w:val="en-GB"/>
              </w:rPr>
              <w:t>.</w:t>
            </w:r>
          </w:p>
          <w:p w14:paraId="5B8BC944" w14:textId="77777777" w:rsidR="00017F0B" w:rsidRPr="009A4C38" w:rsidRDefault="00017F0B" w:rsidP="00B2794A">
            <w:pPr>
              <w:tabs>
                <w:tab w:val="left" w:pos="7655"/>
              </w:tabs>
              <w:ind w:left="-108"/>
              <w:rPr>
                <w:b/>
                <w:lang w:val="en-GB"/>
              </w:rPr>
            </w:pPr>
          </w:p>
          <w:p w14:paraId="1CB521FA" w14:textId="7694B0CA" w:rsidR="00A1516F" w:rsidRPr="009A4C38" w:rsidRDefault="00A1516F" w:rsidP="00B2794A">
            <w:pPr>
              <w:tabs>
                <w:tab w:val="left" w:pos="7655"/>
              </w:tabs>
              <w:ind w:left="-108"/>
              <w:rPr>
                <w:b/>
                <w:lang w:val="en-GB"/>
              </w:rPr>
            </w:pPr>
            <w:r w:rsidRPr="009A4C38">
              <w:rPr>
                <w:b/>
                <w:lang w:val="en-GB"/>
              </w:rPr>
              <w:t>Dat</w:t>
            </w:r>
            <w:r w:rsidR="001E63F9" w:rsidRPr="009A4C38">
              <w:rPr>
                <w:b/>
                <w:lang w:val="en-GB"/>
              </w:rPr>
              <w:t>e</w:t>
            </w:r>
            <w:r w:rsidRPr="009A4C38">
              <w:rPr>
                <w:b/>
                <w:lang w:val="en-GB"/>
              </w:rPr>
              <w:t xml:space="preserve">  </w:t>
            </w:r>
          </w:p>
          <w:p w14:paraId="6BE5395A" w14:textId="77777777" w:rsidR="00A1516F" w:rsidRPr="009A4C38" w:rsidRDefault="00A1516F" w:rsidP="00B2794A">
            <w:pPr>
              <w:tabs>
                <w:tab w:val="left" w:pos="7655"/>
              </w:tabs>
              <w:ind w:left="-108"/>
              <w:rPr>
                <w:b/>
                <w:lang w:val="en-GB"/>
              </w:rPr>
            </w:pPr>
          </w:p>
          <w:p w14:paraId="53D6211D" w14:textId="414F3DC1" w:rsidR="003A3AA0" w:rsidRPr="009A4C38" w:rsidRDefault="00017F0B" w:rsidP="00B2794A">
            <w:pPr>
              <w:tabs>
                <w:tab w:val="left" w:pos="7655"/>
              </w:tabs>
              <w:ind w:left="-108"/>
              <w:rPr>
                <w:b/>
                <w:lang w:val="en-GB"/>
              </w:rPr>
            </w:pPr>
            <w:r w:rsidRPr="009A4C38">
              <w:rPr>
                <w:b/>
                <w:lang w:val="en-GB"/>
              </w:rPr>
              <w:t>Aut</w:t>
            </w:r>
            <w:r w:rsidR="001E63F9" w:rsidRPr="009A4C38">
              <w:rPr>
                <w:b/>
                <w:lang w:val="en-GB"/>
              </w:rPr>
              <w:t>h</w:t>
            </w:r>
            <w:r w:rsidR="003A3AA0" w:rsidRPr="009A4C38">
              <w:rPr>
                <w:b/>
                <w:lang w:val="en-GB"/>
              </w:rPr>
              <w:t>or:</w:t>
            </w:r>
          </w:p>
          <w:p w14:paraId="58C13345" w14:textId="77777777" w:rsidR="004B31C8" w:rsidRPr="009A4C38" w:rsidRDefault="004B31C8" w:rsidP="00B2794A">
            <w:pPr>
              <w:tabs>
                <w:tab w:val="left" w:pos="7655"/>
              </w:tabs>
              <w:ind w:left="-108"/>
              <w:rPr>
                <w:b/>
                <w:lang w:val="en-GB"/>
              </w:rPr>
            </w:pPr>
          </w:p>
        </w:tc>
        <w:tc>
          <w:tcPr>
            <w:tcW w:w="1382" w:type="dxa"/>
            <w:shd w:val="clear" w:color="auto" w:fill="auto"/>
          </w:tcPr>
          <w:p w14:paraId="06D8C0D3" w14:textId="77777777" w:rsidR="004B31C8" w:rsidRPr="009A4C38" w:rsidRDefault="004B31C8" w:rsidP="00B2794A">
            <w:pPr>
              <w:tabs>
                <w:tab w:val="left" w:pos="7655"/>
              </w:tabs>
              <w:ind w:left="34"/>
              <w:rPr>
                <w:lang w:val="en-GB"/>
              </w:rPr>
            </w:pPr>
          </w:p>
          <w:p w14:paraId="446A2190" w14:textId="77777777" w:rsidR="004B31C8" w:rsidRPr="009A4C38" w:rsidRDefault="004B31C8" w:rsidP="00B2794A">
            <w:pPr>
              <w:tabs>
                <w:tab w:val="left" w:pos="7655"/>
              </w:tabs>
              <w:rPr>
                <w:lang w:val="en-GB"/>
              </w:rPr>
            </w:pPr>
          </w:p>
          <w:p w14:paraId="36967305" w14:textId="77777777" w:rsidR="00C166BF" w:rsidRPr="009A4C38" w:rsidRDefault="00C166BF" w:rsidP="00B2794A">
            <w:pPr>
              <w:tabs>
                <w:tab w:val="left" w:pos="7655"/>
              </w:tabs>
              <w:rPr>
                <w:lang w:val="en-GB"/>
              </w:rPr>
            </w:pPr>
          </w:p>
          <w:p w14:paraId="44C75B43" w14:textId="15A66FE3" w:rsidR="00A1516F" w:rsidRPr="00A1516F" w:rsidRDefault="00564B7A" w:rsidP="00B2794A">
            <w:pPr>
              <w:tabs>
                <w:tab w:val="left" w:pos="7655"/>
              </w:tabs>
            </w:pPr>
            <w:r>
              <w:t>199</w:t>
            </w:r>
            <w:r w:rsidR="00BB68B9">
              <w:t>6</w:t>
            </w:r>
          </w:p>
          <w:p w14:paraId="2F04E804" w14:textId="77777777" w:rsidR="004B31C8" w:rsidRDefault="004B31C8" w:rsidP="00B2794A">
            <w:pPr>
              <w:tabs>
                <w:tab w:val="left" w:pos="7655"/>
              </w:tabs>
            </w:pPr>
          </w:p>
          <w:p w14:paraId="6A45B0A6" w14:textId="0A228DCB" w:rsidR="00235AD2" w:rsidRDefault="00017F0B" w:rsidP="00B2794A">
            <w:pPr>
              <w:tabs>
                <w:tab w:val="left" w:pos="7655"/>
              </w:tabs>
            </w:pPr>
            <w:r>
              <w:t>1</w:t>
            </w:r>
            <w:r w:rsidR="00BB68B9">
              <w:t>2</w:t>
            </w:r>
            <w:r>
              <w:t>-0</w:t>
            </w:r>
            <w:r w:rsidR="00BB68B9">
              <w:t>6</w:t>
            </w:r>
            <w:r>
              <w:t>-</w:t>
            </w:r>
            <w:r w:rsidR="00564B7A">
              <w:t>2023</w:t>
            </w:r>
          </w:p>
          <w:p w14:paraId="0E96D049" w14:textId="77777777" w:rsidR="00017F0B" w:rsidRDefault="00017F0B" w:rsidP="00B2794A">
            <w:pPr>
              <w:tabs>
                <w:tab w:val="left" w:pos="7655"/>
              </w:tabs>
            </w:pPr>
          </w:p>
          <w:p w14:paraId="4AC13D49" w14:textId="77777777" w:rsidR="00235AD2" w:rsidRPr="00A1516F" w:rsidRDefault="00564B7A" w:rsidP="00B2794A">
            <w:pPr>
              <w:tabs>
                <w:tab w:val="left" w:pos="7655"/>
              </w:tabs>
            </w:pPr>
            <w:r>
              <w:t>Marketing</w:t>
            </w:r>
          </w:p>
        </w:tc>
      </w:tr>
    </w:tbl>
    <w:p w14:paraId="5B45ED88" w14:textId="77777777" w:rsidR="00A1516F" w:rsidRPr="00B4553D" w:rsidRDefault="00A1516F" w:rsidP="00A1516F">
      <w:pPr>
        <w:pBdr>
          <w:bottom w:val="single" w:sz="8" w:space="1" w:color="auto"/>
        </w:pBdr>
        <w:rPr>
          <w:b/>
          <w:sz w:val="10"/>
          <w:szCs w:val="10"/>
        </w:rPr>
      </w:pPr>
    </w:p>
    <w:p w14:paraId="24B650CD" w14:textId="77777777" w:rsidR="00670FF8" w:rsidRPr="00A017B6" w:rsidRDefault="00670FF8" w:rsidP="0085696C">
      <w:pPr>
        <w:pStyle w:val="Titelcorpo"/>
        <w:spacing w:line="360" w:lineRule="auto"/>
        <w:rPr>
          <w:rFonts w:ascii="Arial" w:hAnsi="Arial" w:cs="Arial"/>
          <w:b w:val="0"/>
          <w:sz w:val="20"/>
        </w:rPr>
      </w:pPr>
    </w:p>
    <w:p w14:paraId="42EB6996" w14:textId="795141C2" w:rsidR="00952E5A" w:rsidRPr="00952E5A" w:rsidRDefault="00952E5A" w:rsidP="00952E5A">
      <w:pPr>
        <w:rPr>
          <w:b/>
          <w:bCs/>
          <w:sz w:val="22"/>
          <w:szCs w:val="22"/>
          <w:lang w:val="en-GB" w:bidi="de-DE"/>
        </w:rPr>
      </w:pPr>
      <w:r w:rsidRPr="00952E5A">
        <w:rPr>
          <w:b/>
          <w:bCs/>
          <w:sz w:val="22"/>
          <w:szCs w:val="22"/>
          <w:lang w:val="en-GB" w:bidi="de-DE"/>
        </w:rPr>
        <w:t xml:space="preserve">Putzmeister </w:t>
      </w:r>
      <w:r w:rsidR="00E80303">
        <w:rPr>
          <w:b/>
          <w:bCs/>
          <w:sz w:val="22"/>
          <w:szCs w:val="22"/>
          <w:lang w:val="en-GB" w:bidi="de-DE"/>
        </w:rPr>
        <w:t>eM</w:t>
      </w:r>
      <w:r w:rsidRPr="00952E5A">
        <w:rPr>
          <w:b/>
          <w:bCs/>
          <w:sz w:val="22"/>
          <w:szCs w:val="22"/>
          <w:lang w:val="en-GB" w:bidi="de-DE"/>
        </w:rPr>
        <w:t xml:space="preserve">ixer - On silent soles across town, country, motorway </w:t>
      </w:r>
    </w:p>
    <w:p w14:paraId="5C3E67A6" w14:textId="77777777" w:rsidR="00952E5A" w:rsidRPr="00952E5A" w:rsidRDefault="00952E5A" w:rsidP="00952E5A">
      <w:pPr>
        <w:rPr>
          <w:b/>
          <w:bCs/>
          <w:sz w:val="22"/>
          <w:szCs w:val="22"/>
          <w:lang w:val="en-GB" w:bidi="de-DE"/>
        </w:rPr>
      </w:pPr>
      <w:r w:rsidRPr="00952E5A">
        <w:rPr>
          <w:b/>
          <w:bCs/>
          <w:sz w:val="22"/>
          <w:szCs w:val="22"/>
          <w:lang w:val="en-GB" w:bidi="de-DE"/>
        </w:rPr>
        <w:t>Putzmeister starts Germany tour with iONTRON e truck mixer</w:t>
      </w:r>
    </w:p>
    <w:p w14:paraId="611B2212" w14:textId="77777777" w:rsidR="00952E5A" w:rsidRPr="00952E5A" w:rsidRDefault="00952E5A" w:rsidP="00952E5A">
      <w:pPr>
        <w:rPr>
          <w:b/>
          <w:bCs/>
          <w:sz w:val="22"/>
          <w:szCs w:val="22"/>
          <w:lang w:val="en-GB" w:bidi="de-DE"/>
        </w:rPr>
      </w:pPr>
    </w:p>
    <w:p w14:paraId="64E51268" w14:textId="3EA4FA37" w:rsidR="00952E5A" w:rsidRDefault="00952E5A" w:rsidP="005474B4">
      <w:pPr>
        <w:spacing w:line="360" w:lineRule="auto"/>
        <w:rPr>
          <w:sz w:val="22"/>
          <w:szCs w:val="22"/>
          <w:lang w:val="en-GB" w:bidi="de-DE"/>
        </w:rPr>
      </w:pPr>
      <w:r w:rsidRPr="00952E5A">
        <w:rPr>
          <w:b/>
          <w:bCs/>
          <w:sz w:val="22"/>
          <w:szCs w:val="22"/>
          <w:lang w:val="en-GB" w:bidi="de-DE"/>
        </w:rPr>
        <w:t xml:space="preserve">Aichtal, </w:t>
      </w:r>
      <w:r w:rsidR="00480245">
        <w:rPr>
          <w:b/>
          <w:bCs/>
          <w:sz w:val="22"/>
          <w:szCs w:val="22"/>
          <w:lang w:val="en-GB" w:bidi="de-DE"/>
        </w:rPr>
        <w:t>May</w:t>
      </w:r>
      <w:r w:rsidRPr="00952E5A">
        <w:rPr>
          <w:b/>
          <w:bCs/>
          <w:sz w:val="22"/>
          <w:szCs w:val="22"/>
          <w:lang w:val="en-GB" w:bidi="de-DE"/>
        </w:rPr>
        <w:t xml:space="preserve"> 2023 -:</w:t>
      </w:r>
      <w:r w:rsidR="009A4C38" w:rsidRPr="009A4C38">
        <w:rPr>
          <w:lang w:val="en-GB"/>
        </w:rPr>
        <w:t xml:space="preserve"> </w:t>
      </w:r>
      <w:r w:rsidR="009A4C38" w:rsidRPr="009A4C38">
        <w:rPr>
          <w:sz w:val="22"/>
          <w:szCs w:val="22"/>
          <w:lang w:val="en-GB" w:bidi="de-DE"/>
        </w:rPr>
        <w:t xml:space="preserve">The white-painted Putzmeister truck mixer moves almost silently into Darmstadt's city centre. To the left and right of the main road are tall apartment buildings, hotels and commercial buildings. Tens of thousands of cars per day, plus construction site noise and public transport: a highly stressful acoustic experience for residents. And when a 32-tonne diesel truck mixer navigates through the city centre, it is an additional burden. But this time everything is different: the Putzmeister </w:t>
      </w:r>
      <w:proofErr w:type="spellStart"/>
      <w:r w:rsidR="009A4C38" w:rsidRPr="009A4C38">
        <w:rPr>
          <w:sz w:val="22"/>
          <w:szCs w:val="22"/>
          <w:lang w:val="en-GB" w:bidi="de-DE"/>
        </w:rPr>
        <w:t>iONTRON</w:t>
      </w:r>
      <w:proofErr w:type="spellEnd"/>
      <w:r w:rsidR="009A4C38" w:rsidRPr="009A4C38">
        <w:rPr>
          <w:sz w:val="22"/>
          <w:szCs w:val="22"/>
          <w:lang w:val="en-GB" w:bidi="de-DE"/>
        </w:rPr>
        <w:t xml:space="preserve"> drives in a refined and restrained manner. Truck driver Valentin </w:t>
      </w:r>
      <w:proofErr w:type="spellStart"/>
      <w:r w:rsidR="009A4C38" w:rsidRPr="009A4C38">
        <w:rPr>
          <w:sz w:val="22"/>
          <w:szCs w:val="22"/>
          <w:lang w:val="en-GB" w:bidi="de-DE"/>
        </w:rPr>
        <w:t>Kiefel</w:t>
      </w:r>
      <w:proofErr w:type="spellEnd"/>
      <w:r w:rsidR="009A4C38" w:rsidRPr="009A4C38">
        <w:rPr>
          <w:sz w:val="22"/>
          <w:szCs w:val="22"/>
          <w:lang w:val="en-GB" w:bidi="de-DE"/>
        </w:rPr>
        <w:t xml:space="preserve"> has been transporting concrete for 15 years, but this experience is new for him too: "The car is so quiet, just incredible. I can hear the tyres on the country road. Even the neighbouring cars at the traffic lights are louder than me. Look, I have the radio turned down really low, yet I can hear the music."</w:t>
      </w:r>
    </w:p>
    <w:p w14:paraId="43167865" w14:textId="77777777" w:rsidR="009A4C38" w:rsidRPr="001E63F9" w:rsidRDefault="009A4C38" w:rsidP="005474B4">
      <w:pPr>
        <w:spacing w:line="360" w:lineRule="auto"/>
        <w:rPr>
          <w:sz w:val="22"/>
          <w:szCs w:val="22"/>
          <w:lang w:val="en-GB" w:bidi="de-DE"/>
        </w:rPr>
      </w:pPr>
    </w:p>
    <w:p w14:paraId="0FB1DA24" w14:textId="77777777" w:rsidR="00F240CE" w:rsidRPr="005474B4" w:rsidRDefault="00F240CE"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The driving performance is also a positive surprise, explains Valentin </w:t>
      </w:r>
      <w:proofErr w:type="spellStart"/>
      <w:r w:rsidRPr="005474B4">
        <w:rPr>
          <w:rFonts w:ascii="Arial" w:hAnsi="Arial"/>
          <w:sz w:val="22"/>
          <w:szCs w:val="22"/>
          <w:lang w:val="en-GB" w:bidi="de-DE"/>
        </w:rPr>
        <w:t>Kiefel</w:t>
      </w:r>
      <w:proofErr w:type="spellEnd"/>
      <w:r w:rsidRPr="005474B4">
        <w:rPr>
          <w:rFonts w:ascii="Arial" w:hAnsi="Arial"/>
          <w:sz w:val="22"/>
          <w:szCs w:val="22"/>
          <w:lang w:val="en-GB" w:bidi="de-DE"/>
        </w:rPr>
        <w:t>: "The power is incredible. I don't feel any difference whether I drive off with or without concrete. The electric drive is insanely strong." In fact, the acceleration, for example at traffic lights or after a roundabout, is comparable to a passenger car - no usual "jerking" due to the gear shift when starting. The driving comfort surprises every truck driver.</w:t>
      </w:r>
    </w:p>
    <w:p w14:paraId="350A5425" w14:textId="77777777" w:rsidR="00F240CE" w:rsidRPr="005474B4" w:rsidRDefault="00F240CE"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The Putzmeister </w:t>
      </w:r>
      <w:proofErr w:type="spellStart"/>
      <w:r w:rsidRPr="005474B4">
        <w:rPr>
          <w:rFonts w:ascii="Arial" w:hAnsi="Arial"/>
          <w:sz w:val="22"/>
          <w:szCs w:val="22"/>
          <w:lang w:val="en-GB" w:bidi="de-DE"/>
        </w:rPr>
        <w:t>iONTRON</w:t>
      </w:r>
      <w:proofErr w:type="spellEnd"/>
      <w:r w:rsidRPr="005474B4">
        <w:rPr>
          <w:rFonts w:ascii="Arial" w:hAnsi="Arial"/>
          <w:sz w:val="22"/>
          <w:szCs w:val="22"/>
          <w:lang w:val="en-GB" w:bidi="de-DE"/>
        </w:rPr>
        <w:t xml:space="preserve"> approaches the construction site. You can hear children's voices from the playground - elderly ladies are chatting right next to the site fence - no noise, no hubbub. Only a soft whirring noise reveals that a new technology is on the way here. And of course the stickers on the side and rear: 100% electric - the Putzmeister P9G truck mixer is on the road in Germany.</w:t>
      </w:r>
    </w:p>
    <w:p w14:paraId="1D47E87D" w14:textId="1A5DB31B" w:rsidR="00F240CE" w:rsidRPr="005474B4" w:rsidRDefault="00046B91"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Since May 2023, Putzmeister has been on a Europe-wide tour with the </w:t>
      </w:r>
      <w:proofErr w:type="spellStart"/>
      <w:r w:rsidRPr="005474B4">
        <w:rPr>
          <w:rFonts w:ascii="Arial" w:hAnsi="Arial"/>
          <w:sz w:val="22"/>
          <w:szCs w:val="22"/>
          <w:lang w:val="en-GB" w:bidi="de-DE"/>
        </w:rPr>
        <w:t>e</w:t>
      </w:r>
      <w:r w:rsidR="00F34D35">
        <w:rPr>
          <w:rFonts w:ascii="Arial" w:hAnsi="Arial"/>
          <w:sz w:val="22"/>
          <w:szCs w:val="22"/>
          <w:lang w:val="en-GB" w:bidi="de-DE"/>
        </w:rPr>
        <w:t>Mixer</w:t>
      </w:r>
      <w:proofErr w:type="spellEnd"/>
      <w:r w:rsidRPr="005474B4">
        <w:rPr>
          <w:rFonts w:ascii="Arial" w:hAnsi="Arial"/>
          <w:sz w:val="22"/>
          <w:szCs w:val="22"/>
          <w:lang w:val="en-GB" w:bidi="de-DE"/>
        </w:rPr>
        <w:t xml:space="preserve">. It starts in southern Germany: from Aichtal via Mannheim, past Frankfurt to the A7 motorway, on to Erfurt, followed by Sauerland, East Westphalia and the Rhineland ... The aim is to inspire confidence: The machine drives - super - quietly! Not a prototype - but a fully developed construction site vehicle. The wheel formula is quite classic: 8x4 with two steering axles at the front and two driven rear axles. The P9G </w:t>
      </w:r>
      <w:r w:rsidRPr="005474B4">
        <w:rPr>
          <w:rFonts w:ascii="Arial" w:hAnsi="Arial"/>
          <w:sz w:val="22"/>
          <w:szCs w:val="22"/>
          <w:lang w:val="en-GB" w:bidi="de-DE"/>
        </w:rPr>
        <w:lastRenderedPageBreak/>
        <w:t xml:space="preserve">truck mixer body is completely Made in Germany - assembly takes place at the Putzmeister factory in Aichtal. With a nominal volume of 9 m3 and a water capacity of 10.2 m3, the drum capacity corresponds exactly to a standard diesel mixer. Due to legal requirements, the </w:t>
      </w:r>
      <w:proofErr w:type="spellStart"/>
      <w:r w:rsidRPr="005474B4">
        <w:rPr>
          <w:rFonts w:ascii="Arial" w:hAnsi="Arial"/>
          <w:sz w:val="22"/>
          <w:szCs w:val="22"/>
          <w:lang w:val="en-GB" w:bidi="de-DE"/>
        </w:rPr>
        <w:t>iONTRON</w:t>
      </w:r>
      <w:proofErr w:type="spellEnd"/>
      <w:r w:rsidRPr="005474B4">
        <w:rPr>
          <w:rFonts w:ascii="Arial" w:hAnsi="Arial"/>
          <w:sz w:val="22"/>
          <w:szCs w:val="22"/>
          <w:lang w:val="en-GB" w:bidi="de-DE"/>
        </w:rPr>
        <w:t xml:space="preserve"> is allowed to load around 17 tonnes. Therefore, the real transport capacity is about 7 m3 of concrete.</w:t>
      </w:r>
    </w:p>
    <w:p w14:paraId="259FF654" w14:textId="77777777" w:rsidR="006249B6"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The chassis comes from the Putzmeister parent company SANY, the third largest construction machinery manufacturer in the world. The energy is stored in ten battery packs of 35 kWh each, which are well ventilated and housed in a separate enclosure behind the driver's cab. The on-board voltage is 600 volts, the battery capacity 350 kWh. That is roughly equivalent to the calorific value of 36 litres of diesel. And the range? </w:t>
      </w:r>
    </w:p>
    <w:p w14:paraId="625A4257" w14:textId="77777777" w:rsidR="006249B6"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Driver Valentin </w:t>
      </w:r>
      <w:proofErr w:type="spellStart"/>
      <w:r w:rsidRPr="005474B4">
        <w:rPr>
          <w:rFonts w:ascii="Arial" w:hAnsi="Arial"/>
          <w:sz w:val="22"/>
          <w:szCs w:val="22"/>
          <w:lang w:val="en-GB" w:bidi="de-DE"/>
        </w:rPr>
        <w:t>Kiefel</w:t>
      </w:r>
      <w:proofErr w:type="spellEnd"/>
      <w:r w:rsidRPr="005474B4">
        <w:rPr>
          <w:rFonts w:ascii="Arial" w:hAnsi="Arial"/>
          <w:sz w:val="22"/>
          <w:szCs w:val="22"/>
          <w:lang w:val="en-GB" w:bidi="de-DE"/>
        </w:rPr>
        <w:t xml:space="preserve"> draws a first balance after four concrete tours in the city centre of Darmstadt: "Normally, a truck mixer consumes 45 to 50 litres of diesel per 100 kilometres. In the new vehicle, the consumption is displayed on the driver's screen: "We consumed 171 kilowatt hours today, with 110 kilometres driven and 25 cubic metres of concrete delivered. That's incredible, no diesel mixer can do that." For comparison: 171 kWh correspond to the calorific value of just under 18 litres of diesel. </w:t>
      </w:r>
    </w:p>
    <w:p w14:paraId="65D7A430" w14:textId="77777777" w:rsidR="006249B6"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Due to recuperation, braking is rarely necessary. Valentin prefers to drive in stage 1 or 2, up to 5 stages are possible. Before roundabouts or red lights, it is sufficient to step off the power pedal - the vehicle "brakes" harmoniously and the battery is recharged at the same time. A cycle. The driving style is refined, quiet, pleasant.</w:t>
      </w:r>
    </w:p>
    <w:p w14:paraId="7200717A" w14:textId="77777777" w:rsidR="006249B6"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The outside temperature that day is around 18 to 20 degrees Celsius. There is no rain. Charging between trips is not necessary: the </w:t>
      </w:r>
      <w:proofErr w:type="spellStart"/>
      <w:r w:rsidRPr="005474B4">
        <w:rPr>
          <w:rFonts w:ascii="Arial" w:hAnsi="Arial"/>
          <w:sz w:val="22"/>
          <w:szCs w:val="22"/>
          <w:lang w:val="en-GB" w:bidi="de-DE"/>
        </w:rPr>
        <w:t>eMixer</w:t>
      </w:r>
      <w:proofErr w:type="spellEnd"/>
      <w:r w:rsidRPr="005474B4">
        <w:rPr>
          <w:rFonts w:ascii="Arial" w:hAnsi="Arial"/>
          <w:sz w:val="22"/>
          <w:szCs w:val="22"/>
          <w:lang w:val="en-GB" w:bidi="de-DE"/>
        </w:rPr>
        <w:t xml:space="preserve"> returns to the mixing plant with exactly 51% charging capacity, with 110 kilometres driven. Valentin </w:t>
      </w:r>
      <w:proofErr w:type="spellStart"/>
      <w:r w:rsidRPr="005474B4">
        <w:rPr>
          <w:rFonts w:ascii="Arial" w:hAnsi="Arial"/>
          <w:sz w:val="22"/>
          <w:szCs w:val="22"/>
          <w:lang w:val="en-GB" w:bidi="de-DE"/>
        </w:rPr>
        <w:t>Kiefel</w:t>
      </w:r>
      <w:proofErr w:type="spellEnd"/>
      <w:r w:rsidRPr="005474B4">
        <w:rPr>
          <w:rFonts w:ascii="Arial" w:hAnsi="Arial"/>
          <w:sz w:val="22"/>
          <w:szCs w:val="22"/>
          <w:lang w:val="en-GB" w:bidi="de-DE"/>
        </w:rPr>
        <w:t xml:space="preserve">: "The mixer could easily have done one or two more tours today, but that's enough for today." </w:t>
      </w:r>
    </w:p>
    <w:p w14:paraId="4007BB03" w14:textId="77777777" w:rsidR="006249B6"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For comparison: The day before, the motorway overpass from Aichtal (south of Stuttgart) to </w:t>
      </w:r>
      <w:proofErr w:type="spellStart"/>
      <w:r w:rsidRPr="005474B4">
        <w:rPr>
          <w:rFonts w:ascii="Arial" w:hAnsi="Arial"/>
          <w:sz w:val="22"/>
          <w:szCs w:val="22"/>
          <w:lang w:val="en-GB" w:bidi="de-DE"/>
        </w:rPr>
        <w:t>Gernsheim</w:t>
      </w:r>
      <w:proofErr w:type="spellEnd"/>
      <w:r w:rsidRPr="005474B4">
        <w:rPr>
          <w:rFonts w:ascii="Arial" w:hAnsi="Arial"/>
          <w:sz w:val="22"/>
          <w:szCs w:val="22"/>
          <w:lang w:val="en-GB" w:bidi="de-DE"/>
        </w:rPr>
        <w:t xml:space="preserve"> took place, and the mixer had a battery capacity of 46% after about 180 kilometres driven. With restrained driving and a free stretch of road, an empty run of more than 300 km is possible. </w:t>
      </w:r>
    </w:p>
    <w:p w14:paraId="2F75FECE" w14:textId="679C1492" w:rsidR="009E2102" w:rsidRPr="005474B4" w:rsidRDefault="006249B6"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Kevin Eichele is responsible for the market launch of the all-electric mixer at Putzmeister. He points out: "The maximum kilometres depend on the outside temperature, the gradient, the driving style and the construction site situation. When driving empty, we reckon with a maximum range of over 300 kilometres, and that's without charging in between. At work, the real range is closer to 150 kilometres per day. We will prove these values in real-life use in the coming weeks."</w:t>
      </w:r>
    </w:p>
    <w:p w14:paraId="6B7DD129" w14:textId="77777777" w:rsidR="005474B4" w:rsidRPr="005474B4" w:rsidRDefault="005474B4"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 xml:space="preserve">The charging process is also clean: after cleaning and spraying off the residual concrete deposits, the </w:t>
      </w:r>
      <w:proofErr w:type="spellStart"/>
      <w:r w:rsidRPr="005474B4">
        <w:rPr>
          <w:rFonts w:ascii="Arial" w:hAnsi="Arial"/>
          <w:sz w:val="22"/>
          <w:szCs w:val="22"/>
          <w:lang w:val="en-GB" w:bidi="de-DE"/>
        </w:rPr>
        <w:t>eMixer</w:t>
      </w:r>
      <w:proofErr w:type="spellEnd"/>
      <w:r w:rsidRPr="005474B4">
        <w:rPr>
          <w:rFonts w:ascii="Arial" w:hAnsi="Arial"/>
          <w:sz w:val="22"/>
          <w:szCs w:val="22"/>
          <w:lang w:val="en-GB" w:bidi="de-DE"/>
        </w:rPr>
        <w:t xml:space="preserve"> moves almost silently to the mobile charging station. The charging station is located directly under the driver's cab, protected behind a black flap. Valentin </w:t>
      </w:r>
      <w:proofErr w:type="spellStart"/>
      <w:r w:rsidRPr="005474B4">
        <w:rPr>
          <w:rFonts w:ascii="Arial" w:hAnsi="Arial"/>
          <w:sz w:val="22"/>
          <w:szCs w:val="22"/>
          <w:lang w:val="en-GB" w:bidi="de-DE"/>
        </w:rPr>
        <w:t>Kiefel</w:t>
      </w:r>
      <w:proofErr w:type="spellEnd"/>
      <w:r w:rsidRPr="005474B4">
        <w:rPr>
          <w:rFonts w:ascii="Arial" w:hAnsi="Arial"/>
          <w:sz w:val="22"/>
          <w:szCs w:val="22"/>
          <w:lang w:val="en-GB" w:bidi="de-DE"/>
        </w:rPr>
        <w:t xml:space="preserve"> gets out of the cab, </w:t>
      </w:r>
      <w:r w:rsidRPr="005474B4">
        <w:rPr>
          <w:rFonts w:ascii="Arial" w:hAnsi="Arial"/>
          <w:sz w:val="22"/>
          <w:szCs w:val="22"/>
          <w:lang w:val="en-GB" w:bidi="de-DE"/>
        </w:rPr>
        <w:lastRenderedPageBreak/>
        <w:t>sets the start button from 0 to 1, waits briefly for the signal and then plugs the CCS2 connector into one of the two charging sockets below the battery. The mobile charging station draws its power from a 63 amp plug connected to the transformer station at the site. If the grid allows a higher output, charging with two plugs is also possible. </w:t>
      </w:r>
    </w:p>
    <w:p w14:paraId="54CDFDA4" w14:textId="77777777" w:rsidR="005474B4" w:rsidRPr="005474B4" w:rsidRDefault="005474B4" w:rsidP="005474B4">
      <w:pPr>
        <w:pStyle w:val="StandardWeb"/>
        <w:spacing w:line="360" w:lineRule="auto"/>
        <w:rPr>
          <w:rFonts w:ascii="Arial" w:hAnsi="Arial"/>
          <w:sz w:val="22"/>
          <w:szCs w:val="22"/>
          <w:lang w:val="en-GB" w:bidi="de-DE"/>
        </w:rPr>
      </w:pPr>
      <w:r w:rsidRPr="005474B4">
        <w:rPr>
          <w:rFonts w:ascii="Arial" w:hAnsi="Arial"/>
          <w:sz w:val="22"/>
          <w:szCs w:val="22"/>
          <w:lang w:val="en-GB" w:bidi="de-DE"/>
        </w:rPr>
        <w:t>At 35 kW charging power, the battery charges at approx. 10% per hour. Depending on the remaining battery, the charging time is a maximum of 10 hours - a whole night. At the start of the shift at 6 a.m., the mixer is fully charged. No diesel smell on your hands - no loud driving noises - so relaxed can the end of the working day begin.</w:t>
      </w:r>
    </w:p>
    <w:p w14:paraId="478DF29A" w14:textId="77777777" w:rsidR="00952E5A" w:rsidRPr="001E63F9" w:rsidRDefault="00952E5A" w:rsidP="00952E5A">
      <w:pPr>
        <w:rPr>
          <w:sz w:val="22"/>
          <w:szCs w:val="22"/>
          <w:lang w:val="en-GB" w:bidi="de-DE"/>
        </w:rPr>
      </w:pPr>
    </w:p>
    <w:p w14:paraId="0B0240C4" w14:textId="77777777" w:rsidR="00172746" w:rsidRPr="00EC113D" w:rsidRDefault="00172746" w:rsidP="00172746">
      <w:pPr>
        <w:spacing w:line="360" w:lineRule="auto"/>
        <w:rPr>
          <w:b/>
          <w:sz w:val="22"/>
          <w:szCs w:val="22"/>
          <w:lang w:val="en-US" w:bidi="de-DE"/>
        </w:rPr>
      </w:pPr>
      <w:r w:rsidRPr="00EC113D">
        <w:rPr>
          <w:b/>
          <w:sz w:val="22"/>
          <w:szCs w:val="22"/>
          <w:lang w:val="en-US" w:bidi="de-DE"/>
        </w:rPr>
        <w:t xml:space="preserve">About the Putzmeister Group </w:t>
      </w:r>
    </w:p>
    <w:p w14:paraId="707B4A95" w14:textId="77777777" w:rsidR="00172746" w:rsidRPr="00E34636" w:rsidRDefault="00172746" w:rsidP="00172746">
      <w:pPr>
        <w:spacing w:line="360" w:lineRule="auto"/>
        <w:rPr>
          <w:sz w:val="22"/>
          <w:szCs w:val="22"/>
          <w:lang w:val="en-US" w:bidi="de-DE"/>
        </w:rPr>
      </w:pPr>
      <w:r w:rsidRPr="00EC113D">
        <w:rPr>
          <w:sz w:val="22"/>
          <w:szCs w:val="22"/>
          <w:lang w:val="en-US" w:bidi="de-DE"/>
        </w:rPr>
        <w:t xml:space="preserve">The Putzmeister Group develops and produces machinery of high technological quality in the fields of concrete conveying, truck-mounted concrete pumps, stationary concrete pumps, placing booms and accessories, plant technology, conveying viscous industrial materials through pipes, concrete </w:t>
      </w:r>
      <w:r>
        <w:rPr>
          <w:sz w:val="22"/>
          <w:szCs w:val="22"/>
          <w:lang w:val="en-US" w:bidi="de-DE"/>
        </w:rPr>
        <w:t>spraying</w:t>
      </w:r>
      <w:r w:rsidRPr="00EC113D">
        <w:rPr>
          <w:sz w:val="22"/>
          <w:szCs w:val="22"/>
          <w:lang w:val="en-US" w:bidi="de-DE"/>
        </w:rPr>
        <w:t xml:space="preserve"> and transport</w:t>
      </w:r>
      <w:r>
        <w:rPr>
          <w:sz w:val="22"/>
          <w:szCs w:val="22"/>
          <w:lang w:val="en-US" w:bidi="de-DE"/>
        </w:rPr>
        <w:t xml:space="preserve"> in </w:t>
      </w:r>
      <w:r w:rsidRPr="00EC113D">
        <w:rPr>
          <w:sz w:val="22"/>
          <w:szCs w:val="22"/>
          <w:lang w:val="en-US" w:bidi="de-DE"/>
        </w:rPr>
        <w:t xml:space="preserve">tunnels and </w:t>
      </w:r>
      <w:r>
        <w:rPr>
          <w:sz w:val="22"/>
          <w:szCs w:val="22"/>
          <w:lang w:val="en-US" w:bidi="de-DE"/>
        </w:rPr>
        <w:t>underground</w:t>
      </w:r>
      <w:r w:rsidRPr="00EC113D">
        <w:rPr>
          <w:sz w:val="22"/>
          <w:szCs w:val="22"/>
          <w:lang w:val="en-US" w:bidi="de-DE"/>
        </w:rPr>
        <w:t xml:space="preserve">, mortar machines, plastering machines, screed conveying, injection and specialist applications. </w:t>
      </w:r>
      <w:r w:rsidRPr="00E34636">
        <w:rPr>
          <w:sz w:val="22"/>
          <w:szCs w:val="22"/>
          <w:lang w:val="en-US" w:bidi="de-DE"/>
        </w:rPr>
        <w:t>Market segments include the construction industry, mining and tunneling, large industrial projects, power plants and sewage treatment plants, as well as waste incineration plants, all over the world.</w:t>
      </w:r>
    </w:p>
    <w:p w14:paraId="44E93CDA" w14:textId="77777777" w:rsidR="00172746" w:rsidRPr="00E34636" w:rsidRDefault="00172746" w:rsidP="00172746">
      <w:pPr>
        <w:spacing w:line="360" w:lineRule="auto"/>
        <w:rPr>
          <w:sz w:val="22"/>
          <w:szCs w:val="22"/>
          <w:lang w:val="en-US" w:bidi="de-DE"/>
        </w:rPr>
      </w:pPr>
    </w:p>
    <w:p w14:paraId="42D04173" w14:textId="77777777" w:rsidR="00172746" w:rsidRDefault="00172746" w:rsidP="00172746">
      <w:pPr>
        <w:spacing w:line="360" w:lineRule="auto"/>
        <w:rPr>
          <w:sz w:val="22"/>
          <w:szCs w:val="22"/>
          <w:lang w:val="en-US" w:bidi="de-DE"/>
        </w:rPr>
      </w:pPr>
      <w:r w:rsidRPr="00E34636">
        <w:rPr>
          <w:sz w:val="22"/>
          <w:szCs w:val="22"/>
          <w:lang w:val="en-US" w:bidi="de-DE"/>
        </w:rPr>
        <w:t xml:space="preserve">The company is based in Aichtal. </w:t>
      </w:r>
      <w:r w:rsidRPr="00EC113D">
        <w:rPr>
          <w:sz w:val="22"/>
          <w:szCs w:val="22"/>
          <w:lang w:val="en-US" w:bidi="de-DE"/>
        </w:rPr>
        <w:t xml:space="preserve">With </w:t>
      </w:r>
      <w:r>
        <w:rPr>
          <w:sz w:val="22"/>
          <w:szCs w:val="22"/>
          <w:lang w:val="en-US" w:bidi="de-DE"/>
        </w:rPr>
        <w:t>more than 3,000</w:t>
      </w:r>
      <w:r w:rsidRPr="00EC113D">
        <w:rPr>
          <w:sz w:val="22"/>
          <w:szCs w:val="22"/>
          <w:lang w:val="en-US" w:bidi="de-DE"/>
        </w:rPr>
        <w:t xml:space="preserve"> employees</w:t>
      </w:r>
      <w:r>
        <w:rPr>
          <w:sz w:val="22"/>
          <w:szCs w:val="22"/>
          <w:lang w:val="en-US" w:bidi="de-DE"/>
        </w:rPr>
        <w:t>,</w:t>
      </w:r>
      <w:r w:rsidRPr="00EC113D">
        <w:rPr>
          <w:sz w:val="22"/>
          <w:szCs w:val="22"/>
          <w:lang w:val="en-US" w:bidi="de-DE"/>
        </w:rPr>
        <w:t xml:space="preserve"> the company achieved a turnover of EUR</w:t>
      </w:r>
      <w:r>
        <w:rPr>
          <w:sz w:val="22"/>
          <w:szCs w:val="22"/>
          <w:lang w:val="en-US" w:bidi="de-DE"/>
        </w:rPr>
        <w:t xml:space="preserve"> 905</w:t>
      </w:r>
      <w:r w:rsidRPr="00EC113D">
        <w:rPr>
          <w:sz w:val="22"/>
          <w:szCs w:val="22"/>
          <w:lang w:val="en-US" w:bidi="de-DE"/>
        </w:rPr>
        <w:t xml:space="preserve"> million in the year</w:t>
      </w:r>
      <w:r>
        <w:rPr>
          <w:sz w:val="22"/>
          <w:szCs w:val="22"/>
          <w:lang w:val="en-US" w:bidi="de-DE"/>
        </w:rPr>
        <w:t xml:space="preserve"> 2022.</w:t>
      </w:r>
    </w:p>
    <w:p w14:paraId="045F9626" w14:textId="77777777" w:rsidR="00564B7A" w:rsidRPr="00172746" w:rsidRDefault="00564B7A" w:rsidP="00564B7A">
      <w:pPr>
        <w:tabs>
          <w:tab w:val="left" w:pos="9498"/>
        </w:tabs>
        <w:spacing w:line="276" w:lineRule="auto"/>
        <w:rPr>
          <w:sz w:val="22"/>
          <w:szCs w:val="22"/>
          <w:lang w:val="en-US" w:bidi="de-DE"/>
        </w:rPr>
      </w:pPr>
    </w:p>
    <w:p w14:paraId="620FD39E" w14:textId="77777777" w:rsidR="00564B7A" w:rsidRPr="00172746" w:rsidRDefault="00564B7A" w:rsidP="00564B7A">
      <w:pPr>
        <w:tabs>
          <w:tab w:val="left" w:pos="9498"/>
        </w:tabs>
        <w:spacing w:line="276" w:lineRule="auto"/>
        <w:rPr>
          <w:b/>
          <w:bCs/>
          <w:sz w:val="22"/>
          <w:szCs w:val="22"/>
          <w:lang w:val="en-GB" w:bidi="de-DE"/>
        </w:rPr>
      </w:pPr>
    </w:p>
    <w:p w14:paraId="14364DDC" w14:textId="7D90DCE1" w:rsidR="00564B7A" w:rsidRPr="00944E13" w:rsidRDefault="00EF2250" w:rsidP="00564B7A">
      <w:pPr>
        <w:tabs>
          <w:tab w:val="left" w:pos="9498"/>
        </w:tabs>
        <w:spacing w:line="276" w:lineRule="auto"/>
        <w:rPr>
          <w:b/>
          <w:bCs/>
          <w:sz w:val="22"/>
          <w:szCs w:val="22"/>
          <w:lang w:val="en-GB" w:bidi="de-DE"/>
        </w:rPr>
      </w:pPr>
      <w:r w:rsidRPr="00944E13">
        <w:rPr>
          <w:b/>
          <w:bCs/>
          <w:sz w:val="22"/>
          <w:szCs w:val="22"/>
          <w:lang w:val="en-GB" w:bidi="de-DE"/>
        </w:rPr>
        <w:t>About</w:t>
      </w:r>
      <w:r w:rsidR="00564B7A" w:rsidRPr="00944E13">
        <w:rPr>
          <w:b/>
          <w:bCs/>
          <w:sz w:val="22"/>
          <w:szCs w:val="22"/>
          <w:lang w:val="en-GB" w:bidi="de-DE"/>
        </w:rPr>
        <w:t xml:space="preserve"> SANY eTrucks</w:t>
      </w:r>
    </w:p>
    <w:p w14:paraId="0255B543" w14:textId="77777777" w:rsidR="00564B7A" w:rsidRPr="00944E13" w:rsidRDefault="00564B7A" w:rsidP="00564B7A">
      <w:pPr>
        <w:tabs>
          <w:tab w:val="left" w:pos="9498"/>
        </w:tabs>
        <w:spacing w:line="276" w:lineRule="auto"/>
        <w:rPr>
          <w:b/>
          <w:bCs/>
          <w:sz w:val="22"/>
          <w:szCs w:val="22"/>
          <w:lang w:val="en-GB" w:bidi="de-DE"/>
        </w:rPr>
      </w:pPr>
    </w:p>
    <w:p w14:paraId="2453347A" w14:textId="77777777" w:rsidR="00944E13" w:rsidRPr="00944E13" w:rsidRDefault="00944E13" w:rsidP="00944E13">
      <w:pPr>
        <w:shd w:val="clear" w:color="auto" w:fill="FFFFFF"/>
        <w:spacing w:line="276" w:lineRule="auto"/>
        <w:rPr>
          <w:sz w:val="22"/>
          <w:szCs w:val="22"/>
          <w:lang w:val="en-GB" w:bidi="de-DE"/>
        </w:rPr>
      </w:pPr>
      <w:r w:rsidRPr="00944E13">
        <w:rPr>
          <w:sz w:val="22"/>
          <w:szCs w:val="22"/>
          <w:lang w:val="en-GB" w:bidi="de-DE"/>
        </w:rPr>
        <w:t>With a strong focus on electrification and international expansion, SANY has given its subsidiary Putzmeister overall responsibility for the introduction and rollout of the SANY eTruck portfolio in Europe.</w:t>
      </w:r>
    </w:p>
    <w:p w14:paraId="786DB637" w14:textId="2710F9F3" w:rsidR="00564B7A" w:rsidRPr="00944E13" w:rsidRDefault="00944E13" w:rsidP="00944E13">
      <w:pPr>
        <w:shd w:val="clear" w:color="auto" w:fill="FFFFFF"/>
        <w:spacing w:line="276" w:lineRule="auto"/>
        <w:rPr>
          <w:rFonts w:cs="Arial"/>
          <w:sz w:val="22"/>
          <w:szCs w:val="22"/>
          <w:lang w:val="en-GB"/>
        </w:rPr>
      </w:pPr>
      <w:r w:rsidRPr="00944E13">
        <w:rPr>
          <w:sz w:val="22"/>
          <w:szCs w:val="22"/>
          <w:lang w:val="en-GB" w:bidi="de-DE"/>
        </w:rPr>
        <w:t>With over 4,100 eTrucks sold in China in 2022, SANY is already one of the pioneers in the heavy-duty electric truck sector.</w:t>
      </w:r>
    </w:p>
    <w:p w14:paraId="23F4524B" w14:textId="77777777" w:rsidR="00564B7A" w:rsidRPr="00944E13" w:rsidRDefault="00564B7A" w:rsidP="00564B7A">
      <w:pPr>
        <w:shd w:val="clear" w:color="auto" w:fill="FFFFFF"/>
        <w:spacing w:line="276" w:lineRule="auto"/>
        <w:rPr>
          <w:rFonts w:cs="Arial"/>
          <w:b/>
          <w:color w:val="000000"/>
          <w:sz w:val="22"/>
          <w:szCs w:val="22"/>
          <w:lang w:val="en-GB"/>
        </w:rPr>
      </w:pPr>
    </w:p>
    <w:p w14:paraId="6F05D9E4" w14:textId="77777777" w:rsidR="00564B7A" w:rsidRPr="00944E13" w:rsidRDefault="00564B7A" w:rsidP="00564B7A">
      <w:pPr>
        <w:shd w:val="clear" w:color="auto" w:fill="FFFFFF"/>
        <w:spacing w:line="276" w:lineRule="auto"/>
        <w:rPr>
          <w:rFonts w:cs="Arial"/>
          <w:color w:val="000000"/>
          <w:sz w:val="22"/>
          <w:szCs w:val="22"/>
          <w:lang w:val="en-GB"/>
        </w:rPr>
      </w:pPr>
    </w:p>
    <w:p w14:paraId="4E84E714" w14:textId="0BA67D35" w:rsidR="00564B7A" w:rsidRDefault="00944E13" w:rsidP="0085696C">
      <w:pPr>
        <w:pStyle w:val="Titelcorpo"/>
        <w:spacing w:line="360" w:lineRule="auto"/>
        <w:rPr>
          <w:rFonts w:ascii="Arial" w:hAnsi="Arial" w:cs="Arial"/>
          <w:b w:val="0"/>
          <w:sz w:val="20"/>
        </w:rPr>
      </w:pPr>
      <w:r>
        <w:rPr>
          <w:rFonts w:ascii="Arial" w:hAnsi="Arial" w:cs="Arial"/>
          <w:b w:val="0"/>
          <w:sz w:val="20"/>
        </w:rPr>
        <w:t>Pictures</w:t>
      </w:r>
      <w:r w:rsidR="00BB68B9">
        <w:rPr>
          <w:rFonts w:ascii="Arial" w:hAnsi="Arial" w:cs="Arial"/>
          <w:b w:val="0"/>
          <w:sz w:val="20"/>
        </w:rPr>
        <w:t>:</w:t>
      </w:r>
    </w:p>
    <w:p w14:paraId="37DF753D" w14:textId="69F15CAA" w:rsidR="00BB68B9" w:rsidRDefault="00F34D35" w:rsidP="0085696C">
      <w:pPr>
        <w:pStyle w:val="Titelcorpo"/>
        <w:spacing w:line="360" w:lineRule="auto"/>
        <w:rPr>
          <w:rFonts w:ascii="Arial" w:hAnsi="Arial" w:cs="Arial"/>
          <w:b w:val="0"/>
          <w:sz w:val="20"/>
        </w:rPr>
      </w:pPr>
      <w:r>
        <w:rPr>
          <w:rFonts w:ascii="Arial" w:hAnsi="Arial" w:cs="Arial"/>
          <w:b w:val="0"/>
          <w:sz w:val="20"/>
        </w:rPr>
        <w:lastRenderedPageBreak/>
        <w:pict w14:anchorId="58051B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1.55pt;height:288.85pt">
            <v:imagedata r:id="rId15" o:title="PI-1996_01_eMischer_1000x600"/>
          </v:shape>
        </w:pict>
      </w:r>
    </w:p>
    <w:p w14:paraId="1DA7084C" w14:textId="34587362" w:rsidR="00DD413D" w:rsidRPr="00944E13" w:rsidRDefault="00944E13" w:rsidP="0085696C">
      <w:pPr>
        <w:pStyle w:val="Titelcorpo"/>
        <w:spacing w:line="360" w:lineRule="auto"/>
        <w:rPr>
          <w:rFonts w:ascii="Arial" w:hAnsi="Arial" w:cs="Arial"/>
          <w:b w:val="0"/>
          <w:sz w:val="20"/>
          <w:lang w:val="en-GB"/>
        </w:rPr>
      </w:pPr>
      <w:r w:rsidRPr="00944E13">
        <w:rPr>
          <w:rFonts w:ascii="Arial" w:hAnsi="Arial" w:cs="Arial"/>
          <w:b w:val="0"/>
          <w:sz w:val="20"/>
          <w:lang w:val="en-GB"/>
        </w:rPr>
        <w:t>The all-electric chassis is just as easy to operate as a diesel-powered vehicle</w:t>
      </w:r>
    </w:p>
    <w:p w14:paraId="59635F0B" w14:textId="654CA0B6" w:rsidR="00BB68B9" w:rsidRDefault="00F34D35" w:rsidP="0085696C">
      <w:pPr>
        <w:pStyle w:val="Titelcorpo"/>
        <w:spacing w:line="360" w:lineRule="auto"/>
        <w:rPr>
          <w:rFonts w:ascii="Arial" w:hAnsi="Arial" w:cs="Arial"/>
          <w:b w:val="0"/>
          <w:sz w:val="20"/>
        </w:rPr>
      </w:pPr>
      <w:r>
        <w:rPr>
          <w:rFonts w:ascii="Arial" w:hAnsi="Arial" w:cs="Arial"/>
          <w:b w:val="0"/>
          <w:sz w:val="20"/>
        </w:rPr>
        <w:pict w14:anchorId="059B8496">
          <v:shape id="_x0000_i1027" type="#_x0000_t75" style="width:481.55pt;height:288.85pt">
            <v:imagedata r:id="rId16" o:title="PI-1996_02_eMischer_1000x600"/>
          </v:shape>
        </w:pict>
      </w:r>
    </w:p>
    <w:p w14:paraId="1EFC2433" w14:textId="2458D0BE" w:rsidR="00BB68B9" w:rsidRPr="00C118E8" w:rsidRDefault="00C118E8" w:rsidP="0085696C">
      <w:pPr>
        <w:pStyle w:val="Titelcorpo"/>
        <w:spacing w:line="360" w:lineRule="auto"/>
        <w:rPr>
          <w:rFonts w:ascii="Arial" w:hAnsi="Arial" w:cs="Arial"/>
          <w:b w:val="0"/>
          <w:sz w:val="20"/>
          <w:lang w:val="en-GB"/>
        </w:rPr>
      </w:pPr>
      <w:r w:rsidRPr="00C118E8">
        <w:rPr>
          <w:rFonts w:ascii="Arial" w:hAnsi="Arial" w:cs="Arial"/>
          <w:b w:val="0"/>
          <w:sz w:val="20"/>
          <w:lang w:val="en-GB"/>
        </w:rPr>
        <w:t>Amazingly quiet, the eMixer stands in the middle of the residential area and delivers concrete</w:t>
      </w:r>
      <w:r w:rsidR="00F34D35">
        <w:rPr>
          <w:rFonts w:ascii="Arial" w:hAnsi="Arial" w:cs="Arial"/>
          <w:b w:val="0"/>
          <w:sz w:val="20"/>
        </w:rPr>
        <w:lastRenderedPageBreak/>
        <w:pict w14:anchorId="4E942272">
          <v:shape id="_x0000_i1028" type="#_x0000_t75" style="width:481.55pt;height:288.85pt">
            <v:imagedata r:id="rId17" o:title="PI-1996_03_eMischer_1000x600"/>
          </v:shape>
        </w:pict>
      </w:r>
    </w:p>
    <w:p w14:paraId="7FB33934" w14:textId="2E813849" w:rsidR="00BB68B9" w:rsidRPr="00C118E8" w:rsidRDefault="00C118E8" w:rsidP="0085696C">
      <w:pPr>
        <w:pStyle w:val="Titelcorpo"/>
        <w:spacing w:line="360" w:lineRule="auto"/>
        <w:rPr>
          <w:rFonts w:ascii="Arial" w:hAnsi="Arial" w:cs="Arial"/>
          <w:b w:val="0"/>
          <w:sz w:val="20"/>
          <w:lang w:val="en-GB"/>
        </w:rPr>
      </w:pPr>
      <w:r w:rsidRPr="00C118E8">
        <w:rPr>
          <w:rFonts w:ascii="Arial" w:hAnsi="Arial" w:cs="Arial"/>
          <w:b w:val="0"/>
          <w:sz w:val="20"/>
          <w:lang w:val="en-GB"/>
        </w:rPr>
        <w:t>Concrete pump or concrete bucket - work is done normally with the eMixer.</w:t>
      </w:r>
    </w:p>
    <w:p w14:paraId="228A361B" w14:textId="1D8F7D04" w:rsidR="00BB68B9" w:rsidRDefault="00F34D35" w:rsidP="0085696C">
      <w:pPr>
        <w:pStyle w:val="Titelcorpo"/>
        <w:spacing w:line="360" w:lineRule="auto"/>
        <w:rPr>
          <w:rFonts w:ascii="Arial" w:hAnsi="Arial" w:cs="Arial"/>
          <w:b w:val="0"/>
          <w:sz w:val="20"/>
        </w:rPr>
      </w:pPr>
      <w:r>
        <w:rPr>
          <w:rFonts w:ascii="Arial" w:hAnsi="Arial" w:cs="Arial"/>
          <w:b w:val="0"/>
          <w:sz w:val="20"/>
        </w:rPr>
        <w:pict w14:anchorId="63BAB3B5">
          <v:shape id="_x0000_i1029" type="#_x0000_t75" style="width:481.55pt;height:288.85pt">
            <v:imagedata r:id="rId18" o:title="PI-1996_04_eMischer_1000x600"/>
          </v:shape>
        </w:pict>
      </w:r>
    </w:p>
    <w:p w14:paraId="51B20C73" w14:textId="00C341D4" w:rsidR="00BB68B9" w:rsidRPr="00480245" w:rsidRDefault="00480245" w:rsidP="00480245">
      <w:pPr>
        <w:pStyle w:val="Titelcorpo"/>
        <w:spacing w:line="360" w:lineRule="auto"/>
        <w:rPr>
          <w:rFonts w:ascii="Arial" w:hAnsi="Arial" w:cs="Arial"/>
          <w:b w:val="0"/>
          <w:sz w:val="20"/>
          <w:lang w:val="en-GB"/>
        </w:rPr>
      </w:pPr>
      <w:r w:rsidRPr="00480245">
        <w:rPr>
          <w:rFonts w:ascii="Arial" w:hAnsi="Arial" w:cs="Arial"/>
          <w:b w:val="0"/>
          <w:sz w:val="20"/>
          <w:lang w:val="en-GB"/>
        </w:rPr>
        <w:t>At the end of the working day, the eMixer is connected to the charging station and the battery is charged again</w:t>
      </w:r>
    </w:p>
    <w:sectPr w:rsidR="00BB68B9" w:rsidRPr="00480245" w:rsidSect="006B430E">
      <w:headerReference w:type="even" r:id="rId19"/>
      <w:headerReference w:type="default" r:id="rId20"/>
      <w:footerReference w:type="default" r:id="rId21"/>
      <w:headerReference w:type="first" r:id="rId22"/>
      <w:footerReference w:type="first" r:id="rId23"/>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36FA" w14:textId="77777777" w:rsidR="00436B3D" w:rsidRDefault="00436B3D">
      <w:r>
        <w:separator/>
      </w:r>
    </w:p>
  </w:endnote>
  <w:endnote w:type="continuationSeparator" w:id="0">
    <w:p w14:paraId="573CE9DD" w14:textId="77777777" w:rsidR="00436B3D" w:rsidRDefault="0043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85A8" w14:textId="77777777" w:rsidR="007A7AE4" w:rsidRDefault="007A7AE4">
    <w:pPr>
      <w:pStyle w:val="Fuzeile"/>
      <w:pBdr>
        <w:top w:val="single" w:sz="6" w:space="1" w:color="auto"/>
      </w:pBdr>
      <w:jc w:val="center"/>
      <w:rPr>
        <w:b/>
      </w:rPr>
    </w:pPr>
    <w:r>
      <w:rPr>
        <w:b/>
      </w:rPr>
      <w:t>Hinweis:</w:t>
    </w:r>
  </w:p>
  <w:p w14:paraId="677458D8"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A18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8E9B" w14:textId="77777777" w:rsidR="00290E1B" w:rsidRDefault="00290E1B">
    <w:pPr>
      <w:pStyle w:val="Fuzeile"/>
      <w:rPr>
        <w:sz w:val="14"/>
      </w:rPr>
    </w:pPr>
    <w:r>
      <w:rPr>
        <w:sz w:val="14"/>
      </w:rPr>
      <w:t>Informieren Sie Ihre Mitarbeiter über den Inhalt dieser PORGA und ergänzen Sie gegebenenfalls  die Stellenbeschreibung!</w:t>
    </w:r>
  </w:p>
  <w:p w14:paraId="1A727F4B"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58A0F74" w14:textId="77777777" w:rsidR="00290E1B" w:rsidRDefault="00290E1B">
    <w:pPr>
      <w:pStyle w:val="Fuzeile"/>
      <w:jc w:val="center"/>
      <w:rPr>
        <w:sz w:val="14"/>
      </w:rPr>
    </w:pPr>
  </w:p>
  <w:p w14:paraId="0C7F9941"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CFC04" w14:textId="77777777" w:rsidR="00436B3D" w:rsidRDefault="00436B3D">
      <w:r>
        <w:separator/>
      </w:r>
    </w:p>
  </w:footnote>
  <w:footnote w:type="continuationSeparator" w:id="0">
    <w:p w14:paraId="282F834E" w14:textId="77777777" w:rsidR="00436B3D" w:rsidRDefault="00436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497DF"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F309BF"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0BBE7B4C" w14:textId="0F9C1A43"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516F28">
      <w:rPr>
        <w:noProof/>
        <w:sz w:val="12"/>
      </w:rPr>
      <w:t>L:\PMH\MRKT\pub\Presse- und Öffentlichkeitsarbeit\Presse-Informationen\Presseinformationen\PI 1900-1999\PI 1993 eMischer Test in Paris, Frankreich\PI 1993_DE_eMischer in Paris_final.doc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F34D35">
      <w:rPr>
        <w:noProof/>
      </w:rPr>
      <w:t>2023-06-13</w:t>
    </w:r>
    <w:r>
      <w:fldChar w:fldCharType="end"/>
    </w:r>
  </w:p>
  <w:p w14:paraId="258CBF0B"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2389D7D3"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516F28">
      <w:rPr>
        <w:b/>
        <w:bCs/>
      </w:rPr>
      <w:t>Fehler! Verweisquelle konnte nicht gefunden werden.</w:t>
    </w:r>
    <w:r>
      <w:fldChar w:fldCharType="end"/>
    </w:r>
    <w:r w:rsidRPr="00E30B18">
      <w:t xml:space="preserve"> </w:t>
    </w:r>
  </w:p>
  <w:p w14:paraId="7A29706C"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516F28">
      <w:rPr>
        <w:b/>
        <w:bCs/>
      </w:rPr>
      <w:t>Fehler! Verweisquelle konnte nicht gefunden werden.</w:t>
    </w:r>
    <w:r>
      <w:fldChar w:fldCharType="end"/>
    </w:r>
  </w:p>
  <w:p w14:paraId="22CAD6F9" w14:textId="77777777" w:rsidR="007A7AE4" w:rsidRDefault="007A7AE4" w:rsidP="009D0413">
    <w:pPr>
      <w:pStyle w:val="Kopfzeile"/>
    </w:pPr>
  </w:p>
  <w:p w14:paraId="5AA5CC1F"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18E8A" w14:textId="77777777" w:rsidR="006B430E" w:rsidRDefault="00F34D35" w:rsidP="006B430E">
    <w:pPr>
      <w:pStyle w:val="Kopfzeile"/>
      <w:jc w:val="right"/>
    </w:pPr>
    <w:r>
      <w:pict w14:anchorId="15CDE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6pt;height:57.85pt">
          <v:imagedata r:id="rId1" o:title="PM_Logo_RGB_42mm"/>
        </v:shape>
      </w:pict>
    </w:r>
  </w:p>
  <w:p w14:paraId="4BC63DBE" w14:textId="77777777" w:rsidR="006B430E" w:rsidRDefault="006B430E">
    <w:pPr>
      <w:pStyle w:val="Kopfzeile"/>
    </w:pPr>
  </w:p>
  <w:p w14:paraId="0F3B745F"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9953"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72FAB7"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33DA"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6247F195"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C7CB" w14:textId="77777777" w:rsidR="00290E1B" w:rsidRDefault="00F34D35">
    <w:pPr>
      <w:pStyle w:val="Kopfzeile"/>
      <w:pBdr>
        <w:bottom w:val="single" w:sz="6" w:space="1" w:color="auto"/>
      </w:pBdr>
    </w:pPr>
    <w:r>
      <w:rPr>
        <w:noProof/>
      </w:rPr>
      <w:pict w14:anchorId="16A52DC2">
        <v:group id="_x0000_s1025" editas="canvas" style="position:absolute;margin-left:-30.85pt;margin-top:288.2pt;width:18pt;height:196.15pt;z-index:251657728" coordorigin="420,6312" coordsize="585,3923"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420;top:6312;width:585;height:3923" o:preferrelative="f" stroked="t">
            <v:fill o:detectmouseclick="t"/>
            <v:path o:extrusionok="t" o:connecttype="none"/>
            <o:lock v:ext="edit" text="t"/>
          </v:shape>
          <v:rect id="_x0000_s1027" style="position:absolute;left:-1210;top:8024;width:3723;height:299;rotation:270" filled="f" stroked="f">
            <v:textbox style="layout-flow:vertical;mso-layout-flow-alt:bottom-to-top;mso-next-textbox:#_x0000_s1027" inset="0,0,0,0">
              <w:txbxContent>
                <w:p w14:paraId="59D93C3F" w14:textId="77777777" w:rsidR="00290E1B" w:rsidRDefault="00290E1B">
                  <w:r>
                    <w:rPr>
                      <w:color w:val="000000"/>
                      <w:sz w:val="18"/>
                    </w:rPr>
                    <w:t>Erstellt  nach den Regeln der PORGA  901001</w:t>
                  </w:r>
                </w:p>
              </w:txbxContent>
            </v:textbox>
          </v:rect>
        </v:group>
      </w:pic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516F28">
      <w:rPr>
        <w:noProof/>
        <w:sz w:val="12"/>
        <w:szCs w:val="12"/>
      </w:rPr>
      <w:t>L:\PMH\MRKT\pub\Presse- und Öffentlichkeitsarbeit\Presse-Informationen\Presseinformationen\PI 1900-1999\PI 1993 eMischer Test in Paris, Frankreich\PI 1993_DE_eMischer in Paris_final.doc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516F28">
      <w:rPr>
        <w:noProof/>
      </w:rPr>
      <w:t>2023-04-19</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4613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0026"/>
    <w:rsid w:val="00005C91"/>
    <w:rsid w:val="00006A82"/>
    <w:rsid w:val="000116ED"/>
    <w:rsid w:val="00011A32"/>
    <w:rsid w:val="00017F0B"/>
    <w:rsid w:val="000200A7"/>
    <w:rsid w:val="00046B91"/>
    <w:rsid w:val="00057598"/>
    <w:rsid w:val="00067B87"/>
    <w:rsid w:val="00076353"/>
    <w:rsid w:val="00082938"/>
    <w:rsid w:val="00083BC3"/>
    <w:rsid w:val="00093259"/>
    <w:rsid w:val="00093842"/>
    <w:rsid w:val="000A70BE"/>
    <w:rsid w:val="000C52FB"/>
    <w:rsid w:val="000F2645"/>
    <w:rsid w:val="00141FFB"/>
    <w:rsid w:val="001421B6"/>
    <w:rsid w:val="00142340"/>
    <w:rsid w:val="00145DE7"/>
    <w:rsid w:val="001661E5"/>
    <w:rsid w:val="00172746"/>
    <w:rsid w:val="00177C0F"/>
    <w:rsid w:val="001841BF"/>
    <w:rsid w:val="001A08D7"/>
    <w:rsid w:val="001A3E08"/>
    <w:rsid w:val="001B43B0"/>
    <w:rsid w:val="001D0722"/>
    <w:rsid w:val="001D3FFF"/>
    <w:rsid w:val="001D41E1"/>
    <w:rsid w:val="001D6D26"/>
    <w:rsid w:val="001E55DF"/>
    <w:rsid w:val="001E63F9"/>
    <w:rsid w:val="001F2002"/>
    <w:rsid w:val="00235AD2"/>
    <w:rsid w:val="00237511"/>
    <w:rsid w:val="0024021D"/>
    <w:rsid w:val="00257077"/>
    <w:rsid w:val="00272F2A"/>
    <w:rsid w:val="00290026"/>
    <w:rsid w:val="00290E1B"/>
    <w:rsid w:val="002A6DD3"/>
    <w:rsid w:val="002B4AA5"/>
    <w:rsid w:val="002C09E4"/>
    <w:rsid w:val="002E6951"/>
    <w:rsid w:val="002F6A7E"/>
    <w:rsid w:val="00335008"/>
    <w:rsid w:val="00336F0B"/>
    <w:rsid w:val="00364EF9"/>
    <w:rsid w:val="003752CD"/>
    <w:rsid w:val="003777DE"/>
    <w:rsid w:val="00392BB2"/>
    <w:rsid w:val="003A3AA0"/>
    <w:rsid w:val="003A6C8A"/>
    <w:rsid w:val="003B49CD"/>
    <w:rsid w:val="003D1B3B"/>
    <w:rsid w:val="003E77E3"/>
    <w:rsid w:val="00436B3D"/>
    <w:rsid w:val="0045486B"/>
    <w:rsid w:val="0047366D"/>
    <w:rsid w:val="00476963"/>
    <w:rsid w:val="00480245"/>
    <w:rsid w:val="004A5340"/>
    <w:rsid w:val="004A59B0"/>
    <w:rsid w:val="004B31C8"/>
    <w:rsid w:val="004D1355"/>
    <w:rsid w:val="004D2E54"/>
    <w:rsid w:val="004D595A"/>
    <w:rsid w:val="004D5F1B"/>
    <w:rsid w:val="004F725A"/>
    <w:rsid w:val="005015FD"/>
    <w:rsid w:val="00506F16"/>
    <w:rsid w:val="00516F28"/>
    <w:rsid w:val="00523BAA"/>
    <w:rsid w:val="00546E00"/>
    <w:rsid w:val="005474B4"/>
    <w:rsid w:val="00554C9D"/>
    <w:rsid w:val="00556D5F"/>
    <w:rsid w:val="00562C1F"/>
    <w:rsid w:val="00564B7A"/>
    <w:rsid w:val="00564BB4"/>
    <w:rsid w:val="0056583F"/>
    <w:rsid w:val="00574406"/>
    <w:rsid w:val="00575338"/>
    <w:rsid w:val="005A1B46"/>
    <w:rsid w:val="005B678D"/>
    <w:rsid w:val="005B7A13"/>
    <w:rsid w:val="005C0574"/>
    <w:rsid w:val="005C1EB1"/>
    <w:rsid w:val="005E029D"/>
    <w:rsid w:val="005F7FCC"/>
    <w:rsid w:val="0060207B"/>
    <w:rsid w:val="00605421"/>
    <w:rsid w:val="00611056"/>
    <w:rsid w:val="00622A56"/>
    <w:rsid w:val="006249B6"/>
    <w:rsid w:val="00647578"/>
    <w:rsid w:val="00661D36"/>
    <w:rsid w:val="00667F0E"/>
    <w:rsid w:val="00670FF8"/>
    <w:rsid w:val="00692D2D"/>
    <w:rsid w:val="006949C8"/>
    <w:rsid w:val="006A7345"/>
    <w:rsid w:val="006B430E"/>
    <w:rsid w:val="006B5D54"/>
    <w:rsid w:val="006C5DBF"/>
    <w:rsid w:val="006D50D9"/>
    <w:rsid w:val="006E297B"/>
    <w:rsid w:val="006F11C3"/>
    <w:rsid w:val="00701BD7"/>
    <w:rsid w:val="00705C1A"/>
    <w:rsid w:val="00714429"/>
    <w:rsid w:val="00723D25"/>
    <w:rsid w:val="00727728"/>
    <w:rsid w:val="007279AE"/>
    <w:rsid w:val="00733A33"/>
    <w:rsid w:val="00747EC9"/>
    <w:rsid w:val="007547EC"/>
    <w:rsid w:val="0075697D"/>
    <w:rsid w:val="007645A6"/>
    <w:rsid w:val="007744C6"/>
    <w:rsid w:val="007832C7"/>
    <w:rsid w:val="007A7AE4"/>
    <w:rsid w:val="007B0856"/>
    <w:rsid w:val="007D6B65"/>
    <w:rsid w:val="007E7B3B"/>
    <w:rsid w:val="007F5997"/>
    <w:rsid w:val="00800AC3"/>
    <w:rsid w:val="00801ECB"/>
    <w:rsid w:val="00813D04"/>
    <w:rsid w:val="00832EA5"/>
    <w:rsid w:val="00843A20"/>
    <w:rsid w:val="00845152"/>
    <w:rsid w:val="00852F9F"/>
    <w:rsid w:val="0085497E"/>
    <w:rsid w:val="0085696C"/>
    <w:rsid w:val="0086475C"/>
    <w:rsid w:val="00866D0A"/>
    <w:rsid w:val="00890477"/>
    <w:rsid w:val="00890A46"/>
    <w:rsid w:val="00892DF3"/>
    <w:rsid w:val="00892F40"/>
    <w:rsid w:val="008B07AD"/>
    <w:rsid w:val="008B3CB8"/>
    <w:rsid w:val="008D7747"/>
    <w:rsid w:val="008E693A"/>
    <w:rsid w:val="008F752E"/>
    <w:rsid w:val="0090434A"/>
    <w:rsid w:val="0090782D"/>
    <w:rsid w:val="00917EEB"/>
    <w:rsid w:val="00934899"/>
    <w:rsid w:val="00944E13"/>
    <w:rsid w:val="00952E5A"/>
    <w:rsid w:val="00973F0A"/>
    <w:rsid w:val="00974099"/>
    <w:rsid w:val="009A4C38"/>
    <w:rsid w:val="009C02B3"/>
    <w:rsid w:val="009C101A"/>
    <w:rsid w:val="009C58A4"/>
    <w:rsid w:val="009D0413"/>
    <w:rsid w:val="009D2853"/>
    <w:rsid w:val="009D2B68"/>
    <w:rsid w:val="009E2102"/>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9555A"/>
    <w:rsid w:val="00BB6844"/>
    <w:rsid w:val="00BB68B9"/>
    <w:rsid w:val="00BB7CED"/>
    <w:rsid w:val="00BC3146"/>
    <w:rsid w:val="00BC3A86"/>
    <w:rsid w:val="00BC7E35"/>
    <w:rsid w:val="00BF324B"/>
    <w:rsid w:val="00C118E8"/>
    <w:rsid w:val="00C13365"/>
    <w:rsid w:val="00C166BF"/>
    <w:rsid w:val="00C2151B"/>
    <w:rsid w:val="00C4510B"/>
    <w:rsid w:val="00C4704F"/>
    <w:rsid w:val="00C60498"/>
    <w:rsid w:val="00C6331B"/>
    <w:rsid w:val="00C63FC0"/>
    <w:rsid w:val="00CC1F89"/>
    <w:rsid w:val="00D05F59"/>
    <w:rsid w:val="00D17FA8"/>
    <w:rsid w:val="00D2347E"/>
    <w:rsid w:val="00D2386E"/>
    <w:rsid w:val="00D34932"/>
    <w:rsid w:val="00D414F8"/>
    <w:rsid w:val="00D642F4"/>
    <w:rsid w:val="00D7035C"/>
    <w:rsid w:val="00D749DE"/>
    <w:rsid w:val="00D74EAB"/>
    <w:rsid w:val="00D91285"/>
    <w:rsid w:val="00DC0342"/>
    <w:rsid w:val="00DC12F5"/>
    <w:rsid w:val="00DC305F"/>
    <w:rsid w:val="00DD413D"/>
    <w:rsid w:val="00DE262F"/>
    <w:rsid w:val="00DE27A3"/>
    <w:rsid w:val="00DF5BB8"/>
    <w:rsid w:val="00E20A1E"/>
    <w:rsid w:val="00E24A71"/>
    <w:rsid w:val="00E30B18"/>
    <w:rsid w:val="00E40B2A"/>
    <w:rsid w:val="00E6292C"/>
    <w:rsid w:val="00E64DB1"/>
    <w:rsid w:val="00E71E07"/>
    <w:rsid w:val="00E73DD5"/>
    <w:rsid w:val="00E77488"/>
    <w:rsid w:val="00E80303"/>
    <w:rsid w:val="00EA1E62"/>
    <w:rsid w:val="00EA340B"/>
    <w:rsid w:val="00EB0DE2"/>
    <w:rsid w:val="00EB18CD"/>
    <w:rsid w:val="00EB3C27"/>
    <w:rsid w:val="00EB4EAC"/>
    <w:rsid w:val="00EB5C19"/>
    <w:rsid w:val="00EC44A6"/>
    <w:rsid w:val="00EE3945"/>
    <w:rsid w:val="00EF2250"/>
    <w:rsid w:val="00EF440B"/>
    <w:rsid w:val="00EF4BA8"/>
    <w:rsid w:val="00F0330A"/>
    <w:rsid w:val="00F21CC2"/>
    <w:rsid w:val="00F240CE"/>
    <w:rsid w:val="00F32501"/>
    <w:rsid w:val="00F34D35"/>
    <w:rsid w:val="00F3714C"/>
    <w:rsid w:val="00F37693"/>
    <w:rsid w:val="00F56D98"/>
    <w:rsid w:val="00F70BD5"/>
    <w:rsid w:val="00F75F99"/>
    <w:rsid w:val="00F81F21"/>
    <w:rsid w:val="00F90230"/>
    <w:rsid w:val="00F90856"/>
    <w:rsid w:val="00F9787F"/>
    <w:rsid w:val="00FB0EAC"/>
    <w:rsid w:val="00FD5284"/>
    <w:rsid w:val="00FE1229"/>
    <w:rsid w:val="00FF1485"/>
    <w:rsid w:val="00FF25EA"/>
    <w:rsid w:val="00FF4DA7"/>
    <w:rsid w:val="00FF73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E33B141"/>
  <w15:chartTrackingRefBased/>
  <w15:docId w15:val="{0A5B3995-F4C2-4808-825D-71CFD4370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tandardWeb">
    <w:name w:val="Normal (Web)"/>
    <w:basedOn w:val="Standard"/>
    <w:uiPriority w:val="99"/>
    <w:unhideWhenUsed/>
    <w:rsid w:val="00F240C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06669">
      <w:bodyDiv w:val="1"/>
      <w:marLeft w:val="0"/>
      <w:marRight w:val="0"/>
      <w:marTop w:val="0"/>
      <w:marBottom w:val="0"/>
      <w:divBdr>
        <w:top w:val="none" w:sz="0" w:space="0" w:color="auto"/>
        <w:left w:val="none" w:sz="0" w:space="0" w:color="auto"/>
        <w:bottom w:val="none" w:sz="0" w:space="0" w:color="auto"/>
        <w:right w:val="none" w:sz="0" w:space="0" w:color="auto"/>
      </w:divBdr>
    </w:div>
    <w:div w:id="930164105">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4" ma:contentTypeDescription="Create a new document." ma:contentTypeScope="" ma:versionID="8a3ea83466520216038c862990d42813">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4867af2fd6d9da1db5740b7e1756de5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29C852-1B16-4FF8-A383-D6BCEC8190DA}">
  <ds:schemaRefs>
    <ds:schemaRef ds:uri="http://schemas.microsoft.com/sharepoint/v3/contenttype/forms"/>
  </ds:schemaRefs>
</ds:datastoreItem>
</file>

<file path=customXml/itemProps2.xml><?xml version="1.0" encoding="utf-8"?>
<ds:datastoreItem xmlns:ds="http://schemas.openxmlformats.org/officeDocument/2006/customXml" ds:itemID="{2869EF12-587A-4790-AE14-393D942DC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43CD0E-C99F-43C8-A291-87EA7AE12DE8}">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1087</Words>
  <Characters>6854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7926</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23</cp:revision>
  <cp:lastPrinted>2023-04-20T09:18:00Z</cp:lastPrinted>
  <dcterms:created xsi:type="dcterms:W3CDTF">2023-06-12T12:15:00Z</dcterms:created>
  <dcterms:modified xsi:type="dcterms:W3CDTF">2023-06-13T11:41:00Z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